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BAA3" w14:textId="77777777" w:rsidR="00F64108" w:rsidRDefault="003F074A">
      <w:pPr>
        <w:rPr>
          <w:lang w:val="en-US"/>
        </w:rPr>
      </w:pPr>
      <w:r w:rsidRPr="003F074A">
        <w:rPr>
          <w:rFonts w:ascii="Calibri" w:eastAsia="Times New Roman" w:hAnsi="Calibri" w:cs="Calibri"/>
          <w:color w:val="000000"/>
        </w:rPr>
        <w:t>DEYS MEDICAL STORES MFG LTD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6717"/>
      </w:tblGrid>
      <w:tr w:rsidR="005E25B3" w:rsidRPr="00361CDD" w14:paraId="10D39000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3E33E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1AE2C" w14:textId="77777777" w:rsidR="00361CDD" w:rsidRPr="00361CDD" w:rsidRDefault="003F07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0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DEYS MEDICAL STORES MFG LTD</w:t>
            </w:r>
          </w:p>
        </w:tc>
      </w:tr>
      <w:tr w:rsidR="005E25B3" w:rsidRPr="00361CDD" w14:paraId="2389BA3E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80474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F8F50" w14:textId="77777777" w:rsidR="00361CDD" w:rsidRPr="00361CDD" w:rsidRDefault="00D671D0" w:rsidP="00D671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MANUFACTURING</w:t>
            </w:r>
          </w:p>
        </w:tc>
      </w:tr>
      <w:tr w:rsidR="005E25B3" w:rsidRPr="00361CDD" w14:paraId="39B22AB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AAF9E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2B19" w14:textId="77777777" w:rsidR="00361CDD" w:rsidRPr="00361CDD" w:rsidRDefault="00D671D0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INE00H901015</w:t>
            </w:r>
          </w:p>
        </w:tc>
      </w:tr>
      <w:tr w:rsidR="005E25B3" w:rsidRPr="00361CDD" w14:paraId="15658F87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E412C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6E46A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Rs.10/-</w:t>
            </w:r>
          </w:p>
        </w:tc>
      </w:tr>
      <w:tr w:rsidR="005E25B3" w:rsidRPr="00361CDD" w14:paraId="59731F9E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FF06D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78340" w14:textId="77777777" w:rsidR="001C1B00" w:rsidRPr="00361CDD" w:rsidRDefault="007E3E29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BHASKAR GHOSE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,</w:t>
            </w: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DEBASHISH MAZUMDAR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>
              <w:t xml:space="preserve"> </w:t>
            </w: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BHASKAR BANERJEE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>
              <w:t xml:space="preserve"> </w:t>
            </w: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GAUTAM DEY,</w:t>
            </w:r>
            <w:r>
              <w:t xml:space="preserve"> </w:t>
            </w: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DWARAKESWAR CHATTERJEE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 </w:t>
            </w:r>
            <w:r w:rsidRPr="007E3E2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AMIT KUMAR ROY</w:t>
            </w:r>
          </w:p>
        </w:tc>
      </w:tr>
      <w:tr w:rsidR="005E25B3" w:rsidRPr="00361CDD" w14:paraId="3E4DBBB8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0C36C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5C39A" w14:textId="77777777" w:rsidR="00361CDD" w:rsidRPr="00361CDD" w:rsidRDefault="00D671D0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307540">
                <w:rPr>
                  <w:rStyle w:val="Hyperlink"/>
                  <w:rFonts w:ascii="Arial" w:hAnsi="Arial" w:cs="Arial"/>
                  <w:sz w:val="26"/>
                  <w:szCs w:val="26"/>
                  <w:shd w:val="clear" w:color="auto" w:fill="FFFFFF"/>
                </w:rPr>
                <w:t>www.deysmedical.com</w:t>
              </w:r>
            </w:hyperlink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E25B3" w:rsidRPr="00361CDD" w14:paraId="5E0832FD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5457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66EB" w14:textId="77777777" w:rsidR="00361CDD" w:rsidRPr="00361CDD" w:rsidRDefault="008242B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1957</w:t>
            </w:r>
          </w:p>
        </w:tc>
      </w:tr>
      <w:tr w:rsidR="005E25B3" w:rsidRPr="00361CDD" w14:paraId="2CECBD43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90A25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71F68" w14:textId="77777777" w:rsidR="00D671D0" w:rsidRPr="00D671D0" w:rsidRDefault="00D671D0" w:rsidP="00D671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D67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62, Bondel Road ,Kolkata - 700 019</w:t>
            </w:r>
          </w:p>
        </w:tc>
      </w:tr>
    </w:tbl>
    <w:p w14:paraId="11257D13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63BEB30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377532EB" w14:textId="77777777" w:rsidTr="005E25B3">
        <w:tc>
          <w:tcPr>
            <w:tcW w:w="3114" w:type="dxa"/>
          </w:tcPr>
          <w:p w14:paraId="23BA6D80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420791E7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436BB9B6" w14:textId="77777777" w:rsidTr="005E25B3">
        <w:tc>
          <w:tcPr>
            <w:tcW w:w="3114" w:type="dxa"/>
          </w:tcPr>
          <w:p w14:paraId="262F3FB5" w14:textId="77777777" w:rsidR="00351085" w:rsidRDefault="00AA2351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A2351">
              <w:rPr>
                <w:rFonts w:ascii="Source Sans Pro" w:hAnsi="Source Sans Pro"/>
                <w:shd w:val="clear" w:color="auto" w:fill="FFFFFF"/>
              </w:rPr>
              <w:t>Mr. Ranajit Dey</w:t>
            </w:r>
          </w:p>
        </w:tc>
        <w:tc>
          <w:tcPr>
            <w:tcW w:w="5902" w:type="dxa"/>
          </w:tcPr>
          <w:p w14:paraId="7DABD087" w14:textId="77777777" w:rsidR="00351085" w:rsidRDefault="00AA2351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A2351">
              <w:rPr>
                <w:rFonts w:ascii="Source Sans Pro" w:hAnsi="Source Sans Pro"/>
                <w:shd w:val="clear" w:color="auto" w:fill="FFFFFF"/>
              </w:rPr>
              <w:t>Joint Managing Director</w:t>
            </w:r>
          </w:p>
        </w:tc>
      </w:tr>
      <w:tr w:rsidR="00351085" w14:paraId="41838646" w14:textId="77777777" w:rsidTr="005E25B3">
        <w:tc>
          <w:tcPr>
            <w:tcW w:w="3114" w:type="dxa"/>
          </w:tcPr>
          <w:p w14:paraId="16C05FE6" w14:textId="77777777" w:rsidR="00351085" w:rsidRDefault="00AA2351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A2351">
              <w:rPr>
                <w:rFonts w:ascii="Source Sans Pro" w:hAnsi="Source Sans Pro"/>
                <w:shd w:val="clear" w:color="auto" w:fill="FFFFFF"/>
              </w:rPr>
              <w:t>Mr. S P Saha</w:t>
            </w:r>
          </w:p>
        </w:tc>
        <w:tc>
          <w:tcPr>
            <w:tcW w:w="5902" w:type="dxa"/>
          </w:tcPr>
          <w:p w14:paraId="6D2BB9CB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  <w:tr w:rsidR="00351085" w14:paraId="57ED1A33" w14:textId="77777777" w:rsidTr="005E25B3">
        <w:tc>
          <w:tcPr>
            <w:tcW w:w="3114" w:type="dxa"/>
          </w:tcPr>
          <w:p w14:paraId="6DC30A10" w14:textId="77777777" w:rsidR="00351085" w:rsidRDefault="00AA2351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A2351">
              <w:rPr>
                <w:rFonts w:ascii="Source Sans Pro" w:hAnsi="Source Sans Pro"/>
                <w:shd w:val="clear" w:color="auto" w:fill="FFFFFF"/>
              </w:rPr>
              <w:t xml:space="preserve">Mr. </w:t>
            </w:r>
            <w:proofErr w:type="spellStart"/>
            <w:r w:rsidRPr="00AA2351">
              <w:rPr>
                <w:rFonts w:ascii="Source Sans Pro" w:hAnsi="Source Sans Pro"/>
                <w:shd w:val="clear" w:color="auto" w:fill="FFFFFF"/>
              </w:rPr>
              <w:t>Dwarakeswar</w:t>
            </w:r>
            <w:proofErr w:type="spellEnd"/>
            <w:r w:rsidRPr="00AA2351">
              <w:rPr>
                <w:rFonts w:ascii="Source Sans Pro" w:hAnsi="Source Sans Pro"/>
                <w:shd w:val="clear" w:color="auto" w:fill="FFFFFF"/>
              </w:rPr>
              <w:t xml:space="preserve"> Chatterjee</w:t>
            </w:r>
          </w:p>
        </w:tc>
        <w:tc>
          <w:tcPr>
            <w:tcW w:w="5902" w:type="dxa"/>
          </w:tcPr>
          <w:p w14:paraId="6E65F175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  <w:tr w:rsidR="00AA2351" w14:paraId="5B1C4631" w14:textId="77777777" w:rsidTr="005E25B3">
        <w:tc>
          <w:tcPr>
            <w:tcW w:w="3114" w:type="dxa"/>
          </w:tcPr>
          <w:p w14:paraId="3E130ABE" w14:textId="77777777" w:rsidR="00AA2351" w:rsidRPr="00AA2351" w:rsidRDefault="00AA2351" w:rsidP="00361CDD">
            <w:pPr>
              <w:textAlignment w:val="top"/>
              <w:rPr>
                <w:rFonts w:ascii="Source Sans Pro" w:hAnsi="Source Sans Pro"/>
                <w:shd w:val="clear" w:color="auto" w:fill="FFFFFF"/>
              </w:rPr>
            </w:pPr>
            <w:proofErr w:type="spellStart"/>
            <w:r w:rsidRPr="00AA2351">
              <w:rPr>
                <w:rFonts w:ascii="Source Sans Pro" w:hAnsi="Source Sans Pro"/>
                <w:shd w:val="clear" w:color="auto" w:fill="FFFFFF"/>
              </w:rPr>
              <w:t>Dr.</w:t>
            </w:r>
            <w:proofErr w:type="spellEnd"/>
            <w:r w:rsidRPr="00AA2351">
              <w:rPr>
                <w:rFonts w:ascii="Source Sans Pro" w:hAnsi="Source Sans Pro"/>
                <w:shd w:val="clear" w:color="auto" w:fill="FFFFFF"/>
              </w:rPr>
              <w:t xml:space="preserve"> Amit Kumar Roy</w:t>
            </w:r>
          </w:p>
        </w:tc>
        <w:tc>
          <w:tcPr>
            <w:tcW w:w="5902" w:type="dxa"/>
          </w:tcPr>
          <w:p w14:paraId="7B8FEA4B" w14:textId="77777777" w:rsidR="00AA2351" w:rsidRDefault="00AA2351" w:rsidP="00361CDD">
            <w:pPr>
              <w:textAlignment w:val="top"/>
              <w:rPr>
                <w:rFonts w:ascii="Source Sans Pro" w:hAnsi="Source Sans Pro"/>
                <w:shd w:val="clear" w:color="auto" w:fill="FFFFFF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</w:tbl>
    <w:p w14:paraId="66BDA4E2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46B5F33" w14:textId="77777777" w:rsidR="00A734E8" w:rsidRDefault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Dey's Medical Stores (Manufacturing) Li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mited, popularly known as Dey's.</w:t>
      </w:r>
    </w:p>
    <w:p w14:paraId="762FECFC" w14:textId="77777777" w:rsidR="00A734E8" w:rsidRDefault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Dey's Medical Stores (Manufacturing) Li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mited is a </w:t>
      </w: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fully integrated pharmaceutical company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.</w:t>
      </w:r>
      <w:r w:rsidRPr="00A734E8">
        <w:t xml:space="preserve"> </w:t>
      </w: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The beginning of Dey's is fascinating. In 1941,</w:t>
      </w:r>
      <w:r w:rsidRPr="00A734E8">
        <w:t xml:space="preserve"> </w:t>
      </w: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a mere urge to serve the society, started a small retail medical store in Calcutta.</w:t>
      </w:r>
    </w:p>
    <w:p w14:paraId="27A36800" w14:textId="38636B1A" w:rsidR="00A734E8" w:rsidRPr="00A734E8" w:rsidRDefault="00A734E8" w:rsidP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In 1957 Dey's took bold step to establish a manufacturing unit in the city of Calcutta its own indigenous know how Subsequently, Dey's entered into an agreement with M/s. Sterling/</w:t>
      </w:r>
      <w:r w:rsidR="00873B95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Winthrop Products, U.S.A. also to process, package and distribute their products in India.</w:t>
      </w:r>
    </w:p>
    <w:p w14:paraId="6BCC1CC0" w14:textId="77777777" w:rsidR="00873B95" w:rsidRDefault="00A734E8" w:rsidP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Various dosage forms of drugs - capsules, tablets of all the important categories of medicines - antibiotics, anti-diabetics, anti-dysentery etc. are now manufactured here under direct supervision of experts in the field, using all the modern precision machineries under strict</w:t>
      </w:r>
      <w:r w:rsidR="0060140B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hygienic and aseptic conditions.</w:t>
      </w:r>
    </w:p>
    <w:p w14:paraId="42D98391" w14:textId="5910925F" w:rsidR="0060140B" w:rsidRDefault="00A734E8" w:rsidP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lastRenderedPageBreak/>
        <w:t xml:space="preserve"> Necessary automatic continuous processes are also followed in dehumidified and sterile areas thus eliminating the possibilities of human errors and contaminations.</w:t>
      </w:r>
    </w:p>
    <w:p w14:paraId="2D993B07" w14:textId="77777777" w:rsidR="00A734E8" w:rsidRDefault="00A734E8" w:rsidP="00A734E8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In the year 1971. Dey's opened a second manufacturing company at Naini, Allahabad, in the State of Uttar Pradesh. Today Dey's group has three factories at Calcutta and one at Allahabad</w:t>
      </w:r>
    </w:p>
    <w:p w14:paraId="6EA3CAE1" w14:textId="09A3603F" w:rsidR="007D1BEE" w:rsidRDefault="00A734E8" w:rsidP="00873B95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A734E8">
        <w:rPr>
          <w:rFonts w:ascii="Arial" w:hAnsi="Arial" w:cs="Arial"/>
          <w:color w:val="58595B"/>
          <w:sz w:val="21"/>
          <w:szCs w:val="21"/>
          <w:shd w:val="clear" w:color="auto" w:fill="FFFFFF"/>
        </w:rPr>
        <w:t>Dey's Medical Stores (Manufacturing) Limited industrial undertaking of the country having factories in West Bengal engaged in the manufacture of essential and life-saving drugs for marketing and supply throughout the country as well as abroa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d</w:t>
      </w:r>
      <w:r w:rsidR="00873B95">
        <w:rPr>
          <w:rFonts w:ascii="Arial" w:hAnsi="Arial" w:cs="Arial"/>
          <w:color w:val="58595B"/>
          <w:sz w:val="21"/>
          <w:szCs w:val="21"/>
          <w:shd w:val="clear" w:color="auto" w:fill="FFFFFF"/>
        </w:rPr>
        <w:t>.</w:t>
      </w:r>
    </w:p>
    <w:p w14:paraId="0D2AF85D" w14:textId="77777777" w:rsidR="00873B95" w:rsidRDefault="00873B95" w:rsidP="00873B95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1CAB0F27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Products of company</w:t>
      </w:r>
    </w:p>
    <w:p w14:paraId="697116EB" w14:textId="77777777" w:rsid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CARACSOL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10ML</w:t>
      </w:r>
    </w:p>
    <w:p w14:paraId="328927B6" w14:textId="77777777" w:rsid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D.M.O.M. LIQUID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110ML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52C55200" w14:textId="77777777" w:rsid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D.M.O.M. LIQUID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340ML</w:t>
      </w:r>
    </w:p>
    <w:p w14:paraId="76E79E84" w14:textId="77777777" w:rsid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D.M.O.M. TAB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STRIPS OF 10</w:t>
      </w:r>
    </w:p>
    <w:p w14:paraId="2EB929F6" w14:textId="77777777" w:rsid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ENTEROMYCETIN OTIC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5ML</w:t>
      </w:r>
    </w:p>
    <w:p w14:paraId="108B8D86" w14:textId="77777777" w:rsidR="007D1BEE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ENTEROMYCETIN SUSPENSION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60ML</w:t>
      </w:r>
    </w:p>
    <w:p w14:paraId="54C10846" w14:textId="77777777" w:rsidR="00F61DBA" w:rsidRDefault="00F61DBA" w:rsidP="00F7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ENTEROMYCETION 250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STRIPS OF 10</w:t>
      </w:r>
    </w:p>
    <w:p w14:paraId="0C6740EC" w14:textId="77777777" w:rsidR="00F71A9A" w:rsidRPr="00F61DBA" w:rsidRDefault="00F61DBA" w:rsidP="00F61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ENTEROMYCETION 500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F61DB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STRIPS OF 6</w:t>
      </w:r>
    </w:p>
    <w:p w14:paraId="703248E4" w14:textId="77777777" w:rsidR="00F61DBA" w:rsidRDefault="00F61DBA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542344A5" w14:textId="77777777" w:rsidR="00F71A9A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ANNUAL REPORT</w:t>
      </w:r>
    </w:p>
    <w:p w14:paraId="680D447B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2019-20</w:t>
      </w:r>
    </w:p>
    <w:p w14:paraId="60091B04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585E5DB7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373E1996" w14:textId="77777777" w:rsidR="008D52B3" w:rsidRPr="007D1BEE" w:rsidRDefault="008D52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307540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https://economictimes.indiatimes.com/company/deys-medical-stores-manufacturing-ltd/U24232WB1957PLC023528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64685CBE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12BAC948" w14:textId="789312FD" w:rsidR="007D1BEE" w:rsidRPr="00361CDD" w:rsidRDefault="00FF4C66">
      <w:pPr>
        <w:rPr>
          <w:lang w:val="en-US"/>
        </w:rPr>
      </w:pPr>
      <w:r w:rsidRPr="00FF4C66">
        <w:drawing>
          <wp:anchor distT="0" distB="0" distL="114300" distR="114300" simplePos="0" relativeHeight="251659264" behindDoc="0" locked="0" layoutInCell="1" allowOverlap="1" wp14:anchorId="3D4C6115" wp14:editId="0F2474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4925" cy="762000"/>
            <wp:effectExtent l="0" t="0" r="9525" b="0"/>
            <wp:wrapNone/>
            <wp:docPr id="2010247619" name="Picture 1" descr="A red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7619" name="Picture 1" descr="A red and black 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7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D"/>
    <w:rsid w:val="001C1B00"/>
    <w:rsid w:val="00321384"/>
    <w:rsid w:val="00351085"/>
    <w:rsid w:val="00361CDD"/>
    <w:rsid w:val="003F074A"/>
    <w:rsid w:val="004F05E0"/>
    <w:rsid w:val="005E25B3"/>
    <w:rsid w:val="0060140B"/>
    <w:rsid w:val="006356D1"/>
    <w:rsid w:val="006C25B3"/>
    <w:rsid w:val="006C669D"/>
    <w:rsid w:val="006C763B"/>
    <w:rsid w:val="00771CF6"/>
    <w:rsid w:val="007D1BEE"/>
    <w:rsid w:val="007E3E29"/>
    <w:rsid w:val="008242BD"/>
    <w:rsid w:val="00873B95"/>
    <w:rsid w:val="00881720"/>
    <w:rsid w:val="008D52B3"/>
    <w:rsid w:val="00A734E8"/>
    <w:rsid w:val="00AA2351"/>
    <w:rsid w:val="00BE5460"/>
    <w:rsid w:val="00C24D8E"/>
    <w:rsid w:val="00D27D39"/>
    <w:rsid w:val="00D671D0"/>
    <w:rsid w:val="00E830C8"/>
    <w:rsid w:val="00F61DBA"/>
    <w:rsid w:val="00F64108"/>
    <w:rsid w:val="00F71A9A"/>
    <w:rsid w:val="00FB344A"/>
    <w:rsid w:val="00FE06C4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2A1B"/>
  <w15:docId w15:val="{B0E7794B-8478-4F90-8F90-9194213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3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4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35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7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7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ctimes.indiatimes.com/company/deys-medical-stores-manufacturing-ltd/U24232WB1957PLC023528" TargetMode="External"/><Relationship Id="rId5" Type="http://schemas.openxmlformats.org/officeDocument/2006/relationships/hyperlink" Target="http://www.deysmedic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15</cp:revision>
  <dcterms:created xsi:type="dcterms:W3CDTF">2025-01-31T04:30:00Z</dcterms:created>
  <dcterms:modified xsi:type="dcterms:W3CDTF">2025-01-31T08:27:00Z</dcterms:modified>
</cp:coreProperties>
</file>